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47" w:rsidRPr="00161042" w:rsidRDefault="00697647" w:rsidP="00B705AF">
      <w:pPr>
        <w:jc w:val="center"/>
        <w:rPr>
          <w:sz w:val="8"/>
          <w:lang w:val="kk-KZ"/>
        </w:rPr>
      </w:pPr>
    </w:p>
    <w:p w:rsidR="00C33277" w:rsidRDefault="00C33277" w:rsidP="00B705AF">
      <w:pPr>
        <w:jc w:val="center"/>
        <w:rPr>
          <w:lang w:val="kk-KZ"/>
        </w:rPr>
      </w:pPr>
      <w:r w:rsidRPr="00C33277">
        <w:rPr>
          <w:noProof/>
          <w:lang w:eastAsia="ru-RU"/>
        </w:rPr>
        <mc:AlternateContent>
          <mc:Choice Requires="wps">
            <w:drawing>
              <wp:anchor distT="0" distB="0" distL="114300" distR="114300" simplePos="0" relativeHeight="251696128" behindDoc="0" locked="0" layoutInCell="1" allowOverlap="1" wp14:anchorId="523C8787" wp14:editId="77281564">
                <wp:simplePos x="0" y="0"/>
                <wp:positionH relativeFrom="column">
                  <wp:posOffset>535305</wp:posOffset>
                </wp:positionH>
                <wp:positionV relativeFrom="paragraph">
                  <wp:posOffset>156845</wp:posOffset>
                </wp:positionV>
                <wp:extent cx="6076950" cy="1513840"/>
                <wp:effectExtent l="0" t="0" r="19050" b="1016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6076950" cy="15138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26" style="position:absolute;margin-left:42.15pt;margin-top:12.35pt;width:478.5pt;height:11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" filled="f" strokecolor="#243f60 [1604]" strokeweight="2pt"/>
            </w:pict>
          </mc:Fallback>
        </mc:AlternateContent>
      </w:r>
      <w:r w:rsidRPr="00C33277">
        <w:rPr>
          <w:noProof/>
          <w:lang w:eastAsia="ru-RU"/>
        </w:rPr>
        <mc:AlternateContent>
          <mc:Choice Requires="wps">
            <w:drawing>
              <wp:anchor distT="0" distB="0" distL="114300" distR="114300" simplePos="0" relativeHeight="251697152" behindDoc="0" locked="0" layoutInCell="1" allowOverlap="1" wp14:anchorId="5C02B6DC" wp14:editId="6F2DFC7F">
                <wp:simplePos x="0" y="0"/>
                <wp:positionH relativeFrom="column">
                  <wp:posOffset>655955</wp:posOffset>
                </wp:positionH>
                <wp:positionV relativeFrom="paragraph">
                  <wp:posOffset>240030</wp:posOffset>
                </wp:positionV>
                <wp:extent cx="5836920" cy="1431290"/>
                <wp:effectExtent l="0" t="0" r="11430" b="16510"/>
                <wp:wrapNone/>
                <wp:docPr id="22" name="Поле 22"/>
                <wp:cNvGraphicFramePr/>
                <a:graphic xmlns:a="http://schemas.openxmlformats.org/drawingml/2006/main">
                  <a:graphicData uri="http://schemas.microsoft.com/office/word/2010/wordprocessingShape">
                    <wps:wsp>
                      <wps:cNvSpPr txBox="1"/>
                      <wps:spPr>
                        <a:xfrm>
                          <a:off x="0" y="0"/>
                          <a:ext cx="5836920" cy="143129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597" w:rsidRPr="002B1795" w:rsidRDefault="002B1795" w:rsidP="00C33277">
                            <w:pPr>
                              <w:pStyle w:val="1"/>
                              <w:spacing w:before="0" w:beforeAutospacing="0" w:after="0" w:afterAutospacing="0"/>
                              <w:jc w:val="center"/>
                              <w:textAlignment w:val="baseline"/>
                              <w:rPr>
                                <w:bCs w:val="0"/>
                                <w:sz w:val="31"/>
                                <w:szCs w:val="31"/>
                                <w:lang w:val="en-US"/>
                              </w:rPr>
                            </w:pPr>
                            <w:r w:rsidRPr="002B1795">
                              <w:rPr>
                                <w:rFonts w:eastAsiaTheme="majorEastAsia"/>
                                <w:bCs w:val="0"/>
                                <w:kern w:val="0"/>
                                <w:sz w:val="36"/>
                                <w:szCs w:val="32"/>
                                <w:lang w:val="en-US" w:eastAsia="en-US"/>
                              </w:rPr>
                              <w:t>PROVISION OF ACADEMIC LEAVE TO STUDENTS IN ORGANIZATIONS OF TECHNICAL AND VOCATIONAL, POST-SECONDARY EDUCATION</w:t>
                            </w:r>
                          </w:p>
                          <w:p w:rsidR="00C95597" w:rsidRPr="002B1795" w:rsidRDefault="00C95597" w:rsidP="00C33277">
                            <w:pPr>
                              <w:pStyle w:val="1"/>
                              <w:spacing w:before="0" w:beforeAutospacing="0" w:after="0" w:afterAutospacing="0"/>
                              <w:jc w:val="center"/>
                              <w:textAlignment w:val="baseline"/>
                              <w:rPr>
                                <w:bCs w:val="0"/>
                                <w:sz w:val="31"/>
                                <w:szCs w:val="3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51.65pt;margin-top:18.9pt;width:459.6pt;height:11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" filled="f" strokeweight=".5pt">
                <v:textbox>
                  <w:txbxContent>
                    <w:p w:rsidR="00C95597" w:rsidRPr="002B1795" w:rsidRDefault="002B1795" w:rsidP="00C33277">
                      <w:pPr>
                        <w:pStyle w:val="1"/>
                        <w:spacing w:before="0" w:beforeAutospacing="0" w:after="0" w:afterAutospacing="0"/>
                        <w:jc w:val="center"/>
                        <w:textAlignment w:val="baseline"/>
                        <w:rPr>
                          <w:bCs w:val="0"/>
                          <w:sz w:val="31"/>
                          <w:szCs w:val="31"/>
                          <w:lang w:val="en-US"/>
                        </w:rPr>
                      </w:pPr>
                      <w:r w:rsidRPr="002B1795">
                        <w:rPr>
                          <w:rFonts w:eastAsiaTheme="majorEastAsia"/>
                          <w:bCs w:val="0"/>
                          <w:kern w:val="0"/>
                          <w:sz w:val="36"/>
                          <w:szCs w:val="32"/>
                          <w:lang w:val="en-US" w:eastAsia="en-US"/>
                        </w:rPr>
                        <w:t>PROVISION OF ACADEMIC LEAVE TO STUDENTS IN ORGANIZATIONS OF TECHNICAL AND VOCATIONAL, POST-SECONDARY EDUCATION</w:t>
                      </w:r>
                    </w:p>
                    <w:p w:rsidR="00C95597" w:rsidRPr="002B1795" w:rsidRDefault="00C95597" w:rsidP="00C33277">
                      <w:pPr>
                        <w:pStyle w:val="1"/>
                        <w:spacing w:before="0" w:beforeAutospacing="0" w:after="0" w:afterAutospacing="0"/>
                        <w:jc w:val="center"/>
                        <w:textAlignment w:val="baseline"/>
                        <w:rPr>
                          <w:bCs w:val="0"/>
                          <w:sz w:val="31"/>
                          <w:szCs w:val="31"/>
                          <w:lang w:val="en-US"/>
                        </w:rPr>
                      </w:pPr>
                    </w:p>
                  </w:txbxContent>
                </v:textbox>
              </v:shape>
            </w:pict>
          </mc:Fallback>
        </mc:AlternateContent>
      </w:r>
    </w:p>
    <w:p w:rsidR="00C33277" w:rsidRDefault="00C33277" w:rsidP="00B705AF">
      <w:pPr>
        <w:jc w:val="center"/>
        <w:rPr>
          <w:lang w:val="kk-KZ"/>
        </w:rPr>
      </w:pPr>
    </w:p>
    <w:p w:rsidR="00C33277" w:rsidRDefault="00C33277" w:rsidP="00B705AF">
      <w:pPr>
        <w:jc w:val="center"/>
        <w:rPr>
          <w:lang w:val="kk-KZ"/>
        </w:rPr>
      </w:pPr>
    </w:p>
    <w:p w:rsidR="00C33277" w:rsidRDefault="00C33277" w:rsidP="00B705AF">
      <w:pPr>
        <w:jc w:val="center"/>
        <w:rPr>
          <w:lang w:val="kk-KZ"/>
        </w:rPr>
      </w:pPr>
    </w:p>
    <w:p w:rsidR="00C33277" w:rsidRDefault="00C33277" w:rsidP="00B705AF">
      <w:pPr>
        <w:jc w:val="center"/>
        <w:rPr>
          <w:lang w:val="kk-KZ"/>
        </w:rPr>
      </w:pPr>
    </w:p>
    <w:p w:rsidR="00C33277" w:rsidRDefault="00C33277" w:rsidP="00B705AF">
      <w:pPr>
        <w:jc w:val="center"/>
        <w:rPr>
          <w:lang w:val="kk-KZ"/>
        </w:rPr>
      </w:pPr>
    </w:p>
    <w:tbl>
      <w:tblPr>
        <w:tblStyle w:val="a3"/>
        <w:tblW w:w="10043" w:type="dxa"/>
        <w:jc w:val="center"/>
        <w:tblInd w:w="260" w:type="dxa"/>
        <w:tblLook w:val="04A0" w:firstRow="1" w:lastRow="0" w:firstColumn="1" w:lastColumn="0" w:noHBand="0" w:noVBand="1"/>
      </w:tblPr>
      <w:tblGrid>
        <w:gridCol w:w="545"/>
        <w:gridCol w:w="3261"/>
        <w:gridCol w:w="6237"/>
      </w:tblGrid>
      <w:tr w:rsidR="00C33277" w:rsidRPr="002B1795" w:rsidTr="00FE38A3">
        <w:trPr>
          <w:jc w:val="center"/>
        </w:trPr>
        <w:tc>
          <w:tcPr>
            <w:tcW w:w="10043" w:type="dxa"/>
            <w:gridSpan w:val="3"/>
          </w:tcPr>
          <w:p w:rsidR="00C33277" w:rsidRPr="002B1795" w:rsidRDefault="002B1795" w:rsidP="002B1795">
            <w:pPr>
              <w:jc w:val="center"/>
              <w:rPr>
                <w:rFonts w:ascii="Times New Roman" w:hAnsi="Times New Roman" w:cs="Times New Roman"/>
                <w:b/>
                <w:sz w:val="24"/>
                <w:szCs w:val="28"/>
                <w:lang w:val="en-US"/>
              </w:rPr>
            </w:pPr>
            <w:bookmarkStart w:id="0" w:name="_GoBack"/>
            <w:r w:rsidRPr="002B1795">
              <w:rPr>
                <w:rFonts w:ascii="Times New Roman" w:hAnsi="Times New Roman" w:cs="Times New Roman"/>
                <w:b/>
                <w:spacing w:val="2"/>
                <w:sz w:val="24"/>
                <w:szCs w:val="28"/>
                <w:shd w:val="clear" w:color="auto" w:fill="FFFFFF"/>
                <w:lang w:val="en-US"/>
              </w:rPr>
              <w:t>State service "Provision of academic leave to students in organizations of technical and vocational, post-secondary education"</w:t>
            </w:r>
          </w:p>
        </w:tc>
      </w:tr>
      <w:tr w:rsidR="00C33277" w:rsidRPr="002B1795" w:rsidTr="00FE38A3">
        <w:trPr>
          <w:jc w:val="center"/>
        </w:trPr>
        <w:tc>
          <w:tcPr>
            <w:tcW w:w="545" w:type="dxa"/>
          </w:tcPr>
          <w:p w:rsidR="00C33277" w:rsidRPr="00467B8B" w:rsidRDefault="00C33277" w:rsidP="002B1795">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1</w:t>
            </w:r>
          </w:p>
        </w:tc>
        <w:tc>
          <w:tcPr>
            <w:tcW w:w="3261" w:type="dxa"/>
          </w:tcPr>
          <w:p w:rsidR="00C33277" w:rsidRPr="002B1795" w:rsidRDefault="002B1795" w:rsidP="002B1795">
            <w:pPr>
              <w:jc w:val="center"/>
              <w:rPr>
                <w:rFonts w:ascii="Times New Roman" w:hAnsi="Times New Roman" w:cs="Times New Roman"/>
                <w:sz w:val="24"/>
                <w:szCs w:val="28"/>
                <w:lang w:val="en-US"/>
              </w:rPr>
            </w:pPr>
            <w:r w:rsidRPr="002B1795">
              <w:rPr>
                <w:rFonts w:ascii="Times New Roman" w:hAnsi="Times New Roman" w:cs="Times New Roman"/>
                <w:spacing w:val="2"/>
                <w:sz w:val="24"/>
                <w:szCs w:val="28"/>
                <w:shd w:val="clear" w:color="auto" w:fill="FFFFFF"/>
                <w:lang w:val="en-US"/>
              </w:rPr>
              <w:t>Name of the service provider</w:t>
            </w:r>
          </w:p>
        </w:tc>
        <w:tc>
          <w:tcPr>
            <w:tcW w:w="6237" w:type="dxa"/>
          </w:tcPr>
          <w:p w:rsidR="00C33277" w:rsidRPr="002B1795" w:rsidRDefault="002B1795" w:rsidP="002B1795">
            <w:pPr>
              <w:jc w:val="both"/>
              <w:rPr>
                <w:rFonts w:ascii="Times New Roman" w:hAnsi="Times New Roman" w:cs="Times New Roman"/>
                <w:sz w:val="24"/>
                <w:szCs w:val="28"/>
                <w:lang w:val="en-US"/>
              </w:rPr>
            </w:pPr>
            <w:r w:rsidRPr="002B1795">
              <w:rPr>
                <w:rFonts w:ascii="Times New Roman" w:hAnsi="Times New Roman" w:cs="Times New Roman"/>
                <w:spacing w:val="2"/>
                <w:sz w:val="24"/>
                <w:szCs w:val="28"/>
                <w:shd w:val="clear" w:color="auto" w:fill="FFFFFF"/>
                <w:lang w:val="en-US"/>
              </w:rPr>
              <w:t>Organization of technical and vocational, post-secondary education</w:t>
            </w:r>
          </w:p>
        </w:tc>
      </w:tr>
      <w:tr w:rsidR="00C33277" w:rsidRPr="002B1795" w:rsidTr="00FE38A3">
        <w:trPr>
          <w:jc w:val="center"/>
        </w:trPr>
        <w:tc>
          <w:tcPr>
            <w:tcW w:w="545" w:type="dxa"/>
          </w:tcPr>
          <w:p w:rsidR="00C33277" w:rsidRPr="00467B8B" w:rsidRDefault="00C33277" w:rsidP="002B1795">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2</w:t>
            </w:r>
          </w:p>
        </w:tc>
        <w:tc>
          <w:tcPr>
            <w:tcW w:w="3261" w:type="dxa"/>
          </w:tcPr>
          <w:p w:rsidR="00C33277" w:rsidRPr="002B1795" w:rsidRDefault="002B1795" w:rsidP="002B1795">
            <w:pPr>
              <w:pStyle w:val="a7"/>
              <w:spacing w:before="0" w:beforeAutospacing="0" w:after="0" w:afterAutospacing="0"/>
              <w:jc w:val="center"/>
              <w:textAlignment w:val="baseline"/>
              <w:rPr>
                <w:szCs w:val="28"/>
                <w:lang w:val="en-US"/>
              </w:rPr>
            </w:pPr>
            <w:r w:rsidRPr="002B1795">
              <w:rPr>
                <w:spacing w:val="2"/>
                <w:szCs w:val="28"/>
                <w:shd w:val="clear" w:color="auto" w:fill="FFFFFF"/>
                <w:lang w:val="en-US"/>
              </w:rPr>
              <w:t>Ways of providing public services</w:t>
            </w:r>
          </w:p>
        </w:tc>
        <w:tc>
          <w:tcPr>
            <w:tcW w:w="6237" w:type="dxa"/>
          </w:tcPr>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The acceptance of documents and the issuance of the results of the provision of public services are carried out through:</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1) the office of the service provider;</w:t>
            </w:r>
          </w:p>
          <w:p w:rsidR="00C33277" w:rsidRPr="002B1795" w:rsidRDefault="002B1795" w:rsidP="002B1795">
            <w:pPr>
              <w:jc w:val="both"/>
              <w:rPr>
                <w:rFonts w:ascii="Times New Roman" w:hAnsi="Times New Roman" w:cs="Times New Roman"/>
                <w:sz w:val="24"/>
                <w:szCs w:val="28"/>
                <w:lang w:val="en-US"/>
              </w:rPr>
            </w:pPr>
            <w:r w:rsidRPr="002B1795">
              <w:rPr>
                <w:rFonts w:ascii="Times New Roman" w:hAnsi="Times New Roman" w:cs="Times New Roman"/>
                <w:spacing w:val="2"/>
                <w:sz w:val="24"/>
                <w:szCs w:val="28"/>
                <w:shd w:val="clear" w:color="auto" w:fill="FFFFFF"/>
                <w:lang w:val="en-US"/>
              </w:rPr>
              <w:t>2) non–profit joint stock Company "State Corporation "Government for Citizens" (hereinafter - the State Corporation)</w:t>
            </w:r>
          </w:p>
        </w:tc>
      </w:tr>
      <w:tr w:rsidR="00C33277" w:rsidRPr="002B1795" w:rsidTr="00FE38A3">
        <w:trPr>
          <w:jc w:val="center"/>
        </w:trPr>
        <w:tc>
          <w:tcPr>
            <w:tcW w:w="545" w:type="dxa"/>
          </w:tcPr>
          <w:p w:rsidR="00C33277" w:rsidRPr="00467B8B" w:rsidRDefault="00C33277" w:rsidP="002B1795">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3</w:t>
            </w:r>
          </w:p>
        </w:tc>
        <w:tc>
          <w:tcPr>
            <w:tcW w:w="3261" w:type="dxa"/>
          </w:tcPr>
          <w:p w:rsidR="00C33277" w:rsidRPr="002B1795" w:rsidRDefault="002B1795" w:rsidP="002B1795">
            <w:pPr>
              <w:pStyle w:val="a7"/>
              <w:spacing w:before="0" w:beforeAutospacing="0" w:after="0" w:afterAutospacing="0"/>
              <w:jc w:val="center"/>
              <w:textAlignment w:val="baseline"/>
              <w:rPr>
                <w:szCs w:val="28"/>
                <w:lang w:val="en-US"/>
              </w:rPr>
            </w:pPr>
            <w:r w:rsidRPr="002B1795">
              <w:rPr>
                <w:spacing w:val="2"/>
                <w:szCs w:val="28"/>
                <w:shd w:val="clear" w:color="auto" w:fill="FFFFFF"/>
                <w:lang w:val="en-US"/>
              </w:rPr>
              <w:t>The term of the provision of public services</w:t>
            </w:r>
          </w:p>
        </w:tc>
        <w:tc>
          <w:tcPr>
            <w:tcW w:w="6237" w:type="dxa"/>
          </w:tcPr>
          <w:p w:rsidR="00C33277" w:rsidRPr="002B1795" w:rsidRDefault="002B1795" w:rsidP="002B1795">
            <w:pPr>
              <w:pStyle w:val="a7"/>
              <w:spacing w:before="0" w:beforeAutospacing="0" w:after="0" w:afterAutospacing="0"/>
              <w:jc w:val="both"/>
              <w:textAlignment w:val="baseline"/>
              <w:rPr>
                <w:szCs w:val="28"/>
                <w:lang w:val="en-US"/>
              </w:rPr>
            </w:pPr>
            <w:r w:rsidRPr="002B1795">
              <w:rPr>
                <w:spacing w:val="2"/>
                <w:szCs w:val="28"/>
                <w:shd w:val="clear" w:color="auto" w:fill="FFFFFF"/>
                <w:lang w:val="en-US"/>
              </w:rPr>
              <w:t>From the date of delivery of the package of documents to the service provider to the State Corporation at the location of the service provider – 2 (two) business days</w:t>
            </w:r>
          </w:p>
        </w:tc>
      </w:tr>
      <w:tr w:rsidR="00C33277" w:rsidRPr="00467B8B" w:rsidTr="00FE38A3">
        <w:trPr>
          <w:jc w:val="center"/>
        </w:trPr>
        <w:tc>
          <w:tcPr>
            <w:tcW w:w="545" w:type="dxa"/>
          </w:tcPr>
          <w:p w:rsidR="00C33277" w:rsidRPr="00467B8B" w:rsidRDefault="00C33277" w:rsidP="002B1795">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4</w:t>
            </w:r>
          </w:p>
        </w:tc>
        <w:tc>
          <w:tcPr>
            <w:tcW w:w="3261" w:type="dxa"/>
          </w:tcPr>
          <w:p w:rsidR="00C33277" w:rsidRPr="002B1795" w:rsidRDefault="002B1795" w:rsidP="002B1795">
            <w:pPr>
              <w:pStyle w:val="a7"/>
              <w:spacing w:before="0" w:beforeAutospacing="0" w:after="0" w:afterAutospacing="0"/>
              <w:jc w:val="center"/>
              <w:textAlignment w:val="baseline"/>
              <w:rPr>
                <w:szCs w:val="28"/>
                <w:lang w:val="en-US"/>
              </w:rPr>
            </w:pPr>
            <w:r w:rsidRPr="002B1795">
              <w:rPr>
                <w:spacing w:val="2"/>
                <w:szCs w:val="28"/>
                <w:shd w:val="clear" w:color="auto" w:fill="FFFFFF"/>
                <w:lang w:val="en-US"/>
              </w:rPr>
              <w:t>The form of public service provision</w:t>
            </w:r>
          </w:p>
        </w:tc>
        <w:tc>
          <w:tcPr>
            <w:tcW w:w="6237" w:type="dxa"/>
          </w:tcPr>
          <w:p w:rsidR="00C33277" w:rsidRPr="00467B8B" w:rsidRDefault="002B1795" w:rsidP="002B1795">
            <w:pPr>
              <w:jc w:val="center"/>
              <w:rPr>
                <w:rFonts w:ascii="Times New Roman" w:hAnsi="Times New Roman" w:cs="Times New Roman"/>
                <w:sz w:val="24"/>
                <w:szCs w:val="28"/>
                <w:lang w:val="kk-KZ"/>
              </w:rPr>
            </w:pPr>
            <w:proofErr w:type="spellStart"/>
            <w:r w:rsidRPr="002B1795">
              <w:rPr>
                <w:rFonts w:ascii="Times New Roman" w:hAnsi="Times New Roman" w:cs="Times New Roman"/>
                <w:spacing w:val="2"/>
                <w:sz w:val="24"/>
                <w:szCs w:val="28"/>
                <w:shd w:val="clear" w:color="auto" w:fill="FFFFFF"/>
              </w:rPr>
              <w:t>Paper</w:t>
            </w:r>
            <w:proofErr w:type="spellEnd"/>
          </w:p>
        </w:tc>
      </w:tr>
      <w:tr w:rsidR="00C33277" w:rsidRPr="002B1795" w:rsidTr="00FE38A3">
        <w:trPr>
          <w:jc w:val="center"/>
        </w:trPr>
        <w:tc>
          <w:tcPr>
            <w:tcW w:w="545" w:type="dxa"/>
          </w:tcPr>
          <w:p w:rsidR="00C33277" w:rsidRPr="00467B8B" w:rsidRDefault="00C33277" w:rsidP="002B1795">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5</w:t>
            </w:r>
          </w:p>
        </w:tc>
        <w:tc>
          <w:tcPr>
            <w:tcW w:w="3261" w:type="dxa"/>
          </w:tcPr>
          <w:p w:rsidR="00C33277" w:rsidRPr="002B1795" w:rsidRDefault="002B1795" w:rsidP="002B1795">
            <w:pPr>
              <w:pStyle w:val="a7"/>
              <w:spacing w:before="0" w:beforeAutospacing="0" w:after="0" w:afterAutospacing="0"/>
              <w:jc w:val="center"/>
              <w:textAlignment w:val="baseline"/>
              <w:rPr>
                <w:szCs w:val="28"/>
                <w:lang w:val="en-US"/>
              </w:rPr>
            </w:pPr>
            <w:r w:rsidRPr="002B1795">
              <w:rPr>
                <w:spacing w:val="2"/>
                <w:szCs w:val="28"/>
                <w:shd w:val="clear" w:color="auto" w:fill="FFFFFF"/>
                <w:lang w:val="en-US"/>
              </w:rPr>
              <w:t>The result of the provision of public services</w:t>
            </w:r>
          </w:p>
        </w:tc>
        <w:tc>
          <w:tcPr>
            <w:tcW w:w="6237" w:type="dxa"/>
          </w:tcPr>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A duly certified copy of the order of the head of the service provider on granting academic leave to the student, indicating the dates of its beginning and end, or a reasoned response on refusal to provide public services on the grounds established by paragraph 3 of the Rules.</w:t>
            </w:r>
          </w:p>
          <w:p w:rsidR="00C33277" w:rsidRPr="002B1795" w:rsidRDefault="002B1795" w:rsidP="002B1795">
            <w:pPr>
              <w:jc w:val="both"/>
              <w:rPr>
                <w:rFonts w:ascii="Times New Roman" w:hAnsi="Times New Roman" w:cs="Times New Roman"/>
                <w:sz w:val="24"/>
                <w:szCs w:val="28"/>
                <w:lang w:val="en-US"/>
              </w:rPr>
            </w:pPr>
            <w:r w:rsidRPr="002B1795">
              <w:rPr>
                <w:rFonts w:ascii="Times New Roman" w:hAnsi="Times New Roman" w:cs="Times New Roman"/>
                <w:spacing w:val="2"/>
                <w:sz w:val="24"/>
                <w:szCs w:val="28"/>
                <w:shd w:val="clear" w:color="auto" w:fill="FFFFFF"/>
                <w:lang w:val="en-US"/>
              </w:rPr>
              <w:t>The form of providing the result of the provision of public services: paper</w:t>
            </w:r>
          </w:p>
        </w:tc>
      </w:tr>
      <w:tr w:rsidR="00C33277" w:rsidRPr="002B1795" w:rsidTr="00FE38A3">
        <w:trPr>
          <w:jc w:val="center"/>
        </w:trPr>
        <w:tc>
          <w:tcPr>
            <w:tcW w:w="545" w:type="dxa"/>
          </w:tcPr>
          <w:p w:rsidR="00C33277" w:rsidRPr="00467B8B" w:rsidRDefault="00C33277" w:rsidP="002B1795">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6</w:t>
            </w:r>
          </w:p>
        </w:tc>
        <w:tc>
          <w:tcPr>
            <w:tcW w:w="3261" w:type="dxa"/>
          </w:tcPr>
          <w:p w:rsidR="00C33277" w:rsidRPr="002B1795" w:rsidRDefault="002B1795" w:rsidP="002B1795">
            <w:pPr>
              <w:jc w:val="center"/>
              <w:rPr>
                <w:rFonts w:ascii="Times New Roman" w:hAnsi="Times New Roman" w:cs="Times New Roman"/>
                <w:sz w:val="24"/>
                <w:szCs w:val="28"/>
                <w:lang w:val="en-US"/>
              </w:rPr>
            </w:pPr>
            <w:r w:rsidRPr="002B1795">
              <w:rPr>
                <w:rFonts w:ascii="Times New Roman" w:hAnsi="Times New Roman" w:cs="Times New Roman"/>
                <w:spacing w:val="2"/>
                <w:sz w:val="24"/>
                <w:szCs w:val="28"/>
                <w:shd w:val="clear" w:color="auto" w:fill="FFFFFF"/>
                <w:lang w:val="en-US"/>
              </w:rPr>
              <w:t>The amount of payment charged to the service recipient for the provision of public services, and the methods of its collection in cases provided for by the legislation of the Republic of Kazakhstan</w:t>
            </w:r>
          </w:p>
        </w:tc>
        <w:tc>
          <w:tcPr>
            <w:tcW w:w="6237" w:type="dxa"/>
          </w:tcPr>
          <w:p w:rsidR="00C33277" w:rsidRPr="002B1795" w:rsidRDefault="002B1795" w:rsidP="002B1795">
            <w:pPr>
              <w:jc w:val="center"/>
              <w:rPr>
                <w:rFonts w:ascii="Times New Roman" w:hAnsi="Times New Roman" w:cs="Times New Roman"/>
                <w:sz w:val="24"/>
                <w:szCs w:val="28"/>
                <w:lang w:val="en-US"/>
              </w:rPr>
            </w:pPr>
            <w:r w:rsidRPr="002B1795">
              <w:rPr>
                <w:rFonts w:ascii="Times New Roman" w:hAnsi="Times New Roman" w:cs="Times New Roman"/>
                <w:spacing w:val="2"/>
                <w:sz w:val="24"/>
                <w:szCs w:val="28"/>
                <w:shd w:val="clear" w:color="auto" w:fill="FFFFFF"/>
                <w:lang w:val="en-US"/>
              </w:rPr>
              <w:t>The public service is provided to individuals free of charge</w:t>
            </w:r>
          </w:p>
        </w:tc>
      </w:tr>
      <w:tr w:rsidR="00C33277" w:rsidRPr="002B1795" w:rsidTr="00FE38A3">
        <w:trPr>
          <w:jc w:val="center"/>
        </w:trPr>
        <w:tc>
          <w:tcPr>
            <w:tcW w:w="545" w:type="dxa"/>
          </w:tcPr>
          <w:p w:rsidR="00C33277" w:rsidRPr="00467B8B" w:rsidRDefault="00C33277" w:rsidP="002B1795">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7</w:t>
            </w:r>
          </w:p>
        </w:tc>
        <w:tc>
          <w:tcPr>
            <w:tcW w:w="3261" w:type="dxa"/>
          </w:tcPr>
          <w:p w:rsidR="00C33277" w:rsidRPr="00467B8B" w:rsidRDefault="002B1795" w:rsidP="002B1795">
            <w:pPr>
              <w:jc w:val="center"/>
              <w:rPr>
                <w:rFonts w:ascii="Times New Roman" w:hAnsi="Times New Roman" w:cs="Times New Roman"/>
                <w:sz w:val="24"/>
                <w:szCs w:val="28"/>
                <w:lang w:val="kk-KZ"/>
              </w:rPr>
            </w:pPr>
            <w:proofErr w:type="spellStart"/>
            <w:r w:rsidRPr="002B1795">
              <w:rPr>
                <w:rFonts w:ascii="Times New Roman" w:hAnsi="Times New Roman" w:cs="Times New Roman"/>
                <w:spacing w:val="2"/>
                <w:sz w:val="24"/>
                <w:szCs w:val="28"/>
                <w:shd w:val="clear" w:color="auto" w:fill="FFFFFF"/>
              </w:rPr>
              <w:t>Work</w:t>
            </w:r>
            <w:proofErr w:type="spellEnd"/>
            <w:r w:rsidRPr="002B1795">
              <w:rPr>
                <w:rFonts w:ascii="Times New Roman" w:hAnsi="Times New Roman" w:cs="Times New Roman"/>
                <w:spacing w:val="2"/>
                <w:sz w:val="24"/>
                <w:szCs w:val="28"/>
                <w:shd w:val="clear" w:color="auto" w:fill="FFFFFF"/>
              </w:rPr>
              <w:t xml:space="preserve"> </w:t>
            </w:r>
            <w:proofErr w:type="spellStart"/>
            <w:r w:rsidRPr="002B1795">
              <w:rPr>
                <w:rFonts w:ascii="Times New Roman" w:hAnsi="Times New Roman" w:cs="Times New Roman"/>
                <w:spacing w:val="2"/>
                <w:sz w:val="24"/>
                <w:szCs w:val="28"/>
                <w:shd w:val="clear" w:color="auto" w:fill="FFFFFF"/>
              </w:rPr>
              <w:t>schedule</w:t>
            </w:r>
            <w:proofErr w:type="spellEnd"/>
          </w:p>
        </w:tc>
        <w:tc>
          <w:tcPr>
            <w:tcW w:w="6237" w:type="dxa"/>
          </w:tcPr>
          <w:p w:rsidR="00C33277" w:rsidRPr="002B1795" w:rsidRDefault="002B1795" w:rsidP="002B1795">
            <w:pPr>
              <w:jc w:val="both"/>
              <w:rPr>
                <w:rFonts w:ascii="Times New Roman" w:hAnsi="Times New Roman" w:cs="Times New Roman"/>
                <w:sz w:val="24"/>
                <w:szCs w:val="28"/>
                <w:lang w:val="en-US"/>
              </w:rPr>
            </w:pPr>
            <w:r w:rsidRPr="002B1795">
              <w:rPr>
                <w:rFonts w:ascii="Times New Roman" w:hAnsi="Times New Roman" w:cs="Times New Roman"/>
                <w:spacing w:val="2"/>
                <w:sz w:val="24"/>
                <w:szCs w:val="28"/>
                <w:shd w:val="clear" w:color="auto" w:fill="FFFFFF"/>
                <w:lang w:val="en-US"/>
              </w:rPr>
              <w:t>The service provider – from Monday to Friday from 9:00 to 18:00, lunch break from 13:00 to 14:00, except weekends and holidays, in accordance with the labor legislation of the Republic of Kazakhstan</w:t>
            </w:r>
          </w:p>
        </w:tc>
      </w:tr>
      <w:tr w:rsidR="00C33277" w:rsidRPr="002B1795" w:rsidTr="00FE38A3">
        <w:trPr>
          <w:jc w:val="center"/>
        </w:trPr>
        <w:tc>
          <w:tcPr>
            <w:tcW w:w="545" w:type="dxa"/>
          </w:tcPr>
          <w:p w:rsidR="00C33277" w:rsidRPr="00467B8B" w:rsidRDefault="00C33277" w:rsidP="002B1795">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8</w:t>
            </w:r>
          </w:p>
        </w:tc>
        <w:tc>
          <w:tcPr>
            <w:tcW w:w="3261" w:type="dxa"/>
          </w:tcPr>
          <w:p w:rsidR="00C33277" w:rsidRPr="002B1795" w:rsidRDefault="002B1795" w:rsidP="002B1795">
            <w:pPr>
              <w:jc w:val="center"/>
              <w:rPr>
                <w:rFonts w:ascii="Times New Roman" w:hAnsi="Times New Roman" w:cs="Times New Roman"/>
                <w:sz w:val="24"/>
                <w:szCs w:val="28"/>
                <w:lang w:val="en-US"/>
              </w:rPr>
            </w:pPr>
            <w:r w:rsidRPr="002B1795">
              <w:rPr>
                <w:rFonts w:ascii="Times New Roman" w:hAnsi="Times New Roman" w:cs="Times New Roman"/>
                <w:spacing w:val="2"/>
                <w:sz w:val="24"/>
                <w:szCs w:val="28"/>
                <w:shd w:val="clear" w:color="auto" w:fill="FFFFFF"/>
                <w:lang w:val="en-US"/>
              </w:rPr>
              <w:t>the list of documents and information required from the service recipient for the provision of public services</w:t>
            </w:r>
          </w:p>
        </w:tc>
        <w:tc>
          <w:tcPr>
            <w:tcW w:w="6237" w:type="dxa"/>
          </w:tcPr>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The list of documents required for the provision of public services when contacting the service recipient (or a representative under a notarized power of attorney):</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1. Through the service provider: to provide academic sick leave lasting from 6 to 12 months: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1) an identity document or an electronic document from the digital documents service (required for identification);</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2) application for academic leave in accordance with Annex 1 to the Rules;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 xml:space="preserve">3) conclusion of the VCC at an outpatient polyclinic </w:t>
            </w:r>
            <w:r w:rsidRPr="002B1795">
              <w:rPr>
                <w:rFonts w:ascii="Times New Roman" w:hAnsi="Times New Roman" w:cs="Times New Roman"/>
                <w:spacing w:val="2"/>
                <w:sz w:val="24"/>
                <w:szCs w:val="28"/>
                <w:shd w:val="clear" w:color="auto" w:fill="FFFFFF"/>
                <w:lang w:val="en-US"/>
              </w:rPr>
              <w:lastRenderedPageBreak/>
              <w:t>organization for the provision of academic leave in case of tuberculosis for a period of no more than 36 months: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1) an identity document or an electronic document from the digital documents service (required for identification);</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2) application for academic leave in accordance with Annex 1 to the Rules;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3) the decision of the Central Committee of the Tuberculosis Organization to provide academic leave to conscript students: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1) an identity document or an electronic document from the digital documents service (required for identification);</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2) application for academic leave in accordance with Annex 1 to the Rules;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3) a summons for military service to provide academic leave until the child reaches the age of three years: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1) an identity document or an electronic document from the digital documents service (required for identification);</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2) application for academic leave in accordance with Annex 1 to the Rules;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 xml:space="preserve">3) </w:t>
            </w:r>
            <w:proofErr w:type="gramStart"/>
            <w:r w:rsidRPr="002B1795">
              <w:rPr>
                <w:rFonts w:ascii="Times New Roman" w:hAnsi="Times New Roman" w:cs="Times New Roman"/>
                <w:spacing w:val="2"/>
                <w:sz w:val="24"/>
                <w:szCs w:val="28"/>
                <w:shd w:val="clear" w:color="auto" w:fill="FFFFFF"/>
                <w:lang w:val="en-US"/>
              </w:rPr>
              <w:t>the</w:t>
            </w:r>
            <w:proofErr w:type="gramEnd"/>
            <w:r w:rsidRPr="002B1795">
              <w:rPr>
                <w:rFonts w:ascii="Times New Roman" w:hAnsi="Times New Roman" w:cs="Times New Roman"/>
                <w:spacing w:val="2"/>
                <w:sz w:val="24"/>
                <w:szCs w:val="28"/>
                <w:shd w:val="clear" w:color="auto" w:fill="FFFFFF"/>
                <w:lang w:val="en-US"/>
              </w:rPr>
              <w:t xml:space="preserve"> birth certificate of the child (children) or an electronic document from the digital document service (required for identification).</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2. Through a State Corporation: to provide academic sick leave lasting from 6 to 12 months: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1) an identity document or an electronic document from the digital documents service (required for identification);</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2) application for academic leave in accordance with Annex 1 to the Rules;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3) conclusion of the VCC at an outpatient polyclinic organization for the provision of academic leave in case of tuberculosis for a period of no more than 36 months: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1) an identity document or an electronic document from the digital documents service (required for identification);</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2) application for academic leave in accordance with Annex 1 to the Rules;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3) the decision of the Central Committee of the Tuberculosis Organization to provide academic leave to conscript students: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1) an identity document or an electronic document from the digital documents service (required for identification);</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2) application for academic leave in accordance with Annex 1 to the Rules;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3) a summons for military service to provide academic leave until the child reaches the age of three years: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1) an identity document or an electronic document from the digital documents service (required for identification);</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 xml:space="preserve">2) </w:t>
            </w:r>
            <w:proofErr w:type="gramStart"/>
            <w:r w:rsidRPr="002B1795">
              <w:rPr>
                <w:rFonts w:ascii="Times New Roman" w:hAnsi="Times New Roman" w:cs="Times New Roman"/>
                <w:spacing w:val="2"/>
                <w:sz w:val="24"/>
                <w:szCs w:val="28"/>
                <w:shd w:val="clear" w:color="auto" w:fill="FFFFFF"/>
                <w:lang w:val="en-US"/>
              </w:rPr>
              <w:t>application</w:t>
            </w:r>
            <w:proofErr w:type="gramEnd"/>
            <w:r w:rsidRPr="002B1795">
              <w:rPr>
                <w:rFonts w:ascii="Times New Roman" w:hAnsi="Times New Roman" w:cs="Times New Roman"/>
                <w:spacing w:val="2"/>
                <w:sz w:val="24"/>
                <w:szCs w:val="28"/>
                <w:shd w:val="clear" w:color="auto" w:fill="FFFFFF"/>
                <w:lang w:val="en-US"/>
              </w:rPr>
              <w:t xml:space="preserve"> for academic leave in accordance with Appendix 1 to the Rules.</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An employee of a State Corporation receives information about the identity documents of the service recipient, the birth certificate of a child (children) from the relevant state information systems through the gateway of the "electronic government" and prints it on paper for transfer to the service provider.</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 xml:space="preserve">An employee of a State Corporation receives the consent of the service recipient to use information constituting a legally </w:t>
            </w:r>
            <w:r w:rsidRPr="002B1795">
              <w:rPr>
                <w:rFonts w:ascii="Times New Roman" w:hAnsi="Times New Roman" w:cs="Times New Roman"/>
                <w:spacing w:val="2"/>
                <w:sz w:val="24"/>
                <w:szCs w:val="28"/>
                <w:shd w:val="clear" w:color="auto" w:fill="FFFFFF"/>
                <w:lang w:val="en-US"/>
              </w:rPr>
              <w:lastRenderedPageBreak/>
              <w:t>protected secret contained in information systems in the provision of public services, unless otherwise provided by the laws of the Republic of Kazakhstan.</w:t>
            </w:r>
          </w:p>
          <w:p w:rsidR="00C33277" w:rsidRPr="002B1795" w:rsidRDefault="002B1795" w:rsidP="002B1795">
            <w:pPr>
              <w:jc w:val="both"/>
              <w:rPr>
                <w:rFonts w:ascii="Times New Roman" w:hAnsi="Times New Roman" w:cs="Times New Roman"/>
                <w:sz w:val="24"/>
                <w:szCs w:val="28"/>
                <w:lang w:val="en-US"/>
              </w:rPr>
            </w:pPr>
            <w:r w:rsidRPr="002B1795">
              <w:rPr>
                <w:rFonts w:ascii="Times New Roman" w:hAnsi="Times New Roman" w:cs="Times New Roman"/>
                <w:spacing w:val="2"/>
                <w:sz w:val="24"/>
                <w:szCs w:val="28"/>
                <w:shd w:val="clear" w:color="auto" w:fill="FFFFFF"/>
                <w:lang w:val="en-US"/>
              </w:rPr>
              <w:t>In cases where the service recipient submits an incomplete set of documents according to the list specified in paragraph 3 of the Rules and (or) expired documents, an employee of a State Corporation issues a receipt for refusal to accept documents in accordance with Appendix 4 to the Rules</w:t>
            </w:r>
          </w:p>
        </w:tc>
      </w:tr>
      <w:tr w:rsidR="00C33277" w:rsidRPr="002B1795" w:rsidTr="00FE38A3">
        <w:trPr>
          <w:jc w:val="center"/>
        </w:trPr>
        <w:tc>
          <w:tcPr>
            <w:tcW w:w="545" w:type="dxa"/>
          </w:tcPr>
          <w:p w:rsidR="00C33277" w:rsidRPr="00467B8B" w:rsidRDefault="00C33277" w:rsidP="002B1795">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lastRenderedPageBreak/>
              <w:t>9</w:t>
            </w:r>
          </w:p>
        </w:tc>
        <w:tc>
          <w:tcPr>
            <w:tcW w:w="3261" w:type="dxa"/>
          </w:tcPr>
          <w:p w:rsidR="00C33277" w:rsidRPr="002B1795" w:rsidRDefault="002B1795" w:rsidP="002B1795">
            <w:pPr>
              <w:jc w:val="center"/>
              <w:rPr>
                <w:rFonts w:ascii="Times New Roman" w:hAnsi="Times New Roman" w:cs="Times New Roman"/>
                <w:sz w:val="24"/>
                <w:szCs w:val="28"/>
                <w:lang w:val="en-US"/>
              </w:rPr>
            </w:pPr>
            <w:r w:rsidRPr="002B1795">
              <w:rPr>
                <w:rFonts w:ascii="Times New Roman" w:hAnsi="Times New Roman" w:cs="Times New Roman"/>
                <w:spacing w:val="2"/>
                <w:sz w:val="24"/>
                <w:szCs w:val="28"/>
                <w:shd w:val="clear" w:color="auto" w:fill="FFFFFF"/>
                <w:lang w:val="en-US"/>
              </w:rPr>
              <w:t>Grounds for refusal to provide public services established by the legislation of the Republic of Kazakhstan</w:t>
            </w:r>
          </w:p>
        </w:tc>
        <w:tc>
          <w:tcPr>
            <w:tcW w:w="6237" w:type="dxa"/>
          </w:tcPr>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1) Identification of the unreliability of documents submitted by the service recipient for receiving a public service, and (or) the data (information) contained therein;</w:t>
            </w:r>
          </w:p>
          <w:p w:rsidR="002B1795" w:rsidRPr="002B1795" w:rsidRDefault="002B1795" w:rsidP="002B1795">
            <w:pPr>
              <w:jc w:val="both"/>
              <w:rPr>
                <w:rFonts w:ascii="Times New Roman" w:hAnsi="Times New Roman" w:cs="Times New Roman"/>
                <w:spacing w:val="2"/>
                <w:sz w:val="24"/>
                <w:szCs w:val="28"/>
                <w:shd w:val="clear" w:color="auto" w:fill="FFFFFF"/>
                <w:lang w:val="en-US"/>
              </w:rPr>
            </w:pPr>
            <w:r w:rsidRPr="002B1795">
              <w:rPr>
                <w:rFonts w:ascii="Times New Roman" w:hAnsi="Times New Roman" w:cs="Times New Roman"/>
                <w:spacing w:val="2"/>
                <w:sz w:val="24"/>
                <w:szCs w:val="28"/>
                <w:shd w:val="clear" w:color="auto" w:fill="FFFFFF"/>
                <w:lang w:val="en-US"/>
              </w:rPr>
              <w:t>2) non-compliance of the service recipient and (or) the submitted materials, data and information necessary for the provision of public services with the requirements established by the Rules;</w:t>
            </w:r>
          </w:p>
          <w:p w:rsidR="00C33277" w:rsidRPr="002B1795" w:rsidRDefault="002B1795" w:rsidP="002B1795">
            <w:pPr>
              <w:jc w:val="both"/>
              <w:rPr>
                <w:rFonts w:ascii="Times New Roman" w:hAnsi="Times New Roman" w:cs="Times New Roman"/>
                <w:sz w:val="24"/>
                <w:szCs w:val="28"/>
                <w:lang w:val="en-US"/>
              </w:rPr>
            </w:pPr>
            <w:r w:rsidRPr="002B1795">
              <w:rPr>
                <w:rFonts w:ascii="Times New Roman" w:hAnsi="Times New Roman" w:cs="Times New Roman"/>
                <w:spacing w:val="2"/>
                <w:sz w:val="24"/>
                <w:szCs w:val="28"/>
                <w:shd w:val="clear" w:color="auto" w:fill="FFFFFF"/>
                <w:lang w:val="en-US"/>
              </w:rPr>
              <w:t>3) the absence of the consent of the service recipient, provided in accordance with Article 8 of the Law of the Republic of Kazakhstan "On Personal Data and their protection", for access to personal data of limited access, which are required for the provision of public services</w:t>
            </w:r>
          </w:p>
        </w:tc>
      </w:tr>
      <w:bookmarkEnd w:id="0"/>
    </w:tbl>
    <w:p w:rsidR="00C33277" w:rsidRDefault="00C33277" w:rsidP="00B705AF">
      <w:pPr>
        <w:jc w:val="center"/>
        <w:rPr>
          <w:lang w:val="kk-KZ"/>
        </w:rPr>
      </w:pPr>
    </w:p>
    <w:p w:rsidR="00DB75F1" w:rsidRDefault="00DB75F1" w:rsidP="00B705AF">
      <w:pPr>
        <w:jc w:val="center"/>
        <w:rPr>
          <w:lang w:val="kk-KZ"/>
        </w:rPr>
      </w:pPr>
    </w:p>
    <w:sectPr w:rsidR="00DB75F1" w:rsidSect="00EB757F">
      <w:pgSz w:w="11906" w:h="16838"/>
      <w:pgMar w:top="567" w:right="567" w:bottom="567" w:left="567"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0A"/>
    <w:rsid w:val="00082C5D"/>
    <w:rsid w:val="000C6770"/>
    <w:rsid w:val="000F6149"/>
    <w:rsid w:val="00120111"/>
    <w:rsid w:val="00161042"/>
    <w:rsid w:val="001E3D29"/>
    <w:rsid w:val="00224B8E"/>
    <w:rsid w:val="002645D7"/>
    <w:rsid w:val="002B1795"/>
    <w:rsid w:val="0034583C"/>
    <w:rsid w:val="00347B50"/>
    <w:rsid w:val="003525D6"/>
    <w:rsid w:val="003A40AB"/>
    <w:rsid w:val="0042104C"/>
    <w:rsid w:val="00467B8B"/>
    <w:rsid w:val="004B70BD"/>
    <w:rsid w:val="00566CA4"/>
    <w:rsid w:val="0057086A"/>
    <w:rsid w:val="005E7A82"/>
    <w:rsid w:val="00654226"/>
    <w:rsid w:val="00697647"/>
    <w:rsid w:val="006F29AC"/>
    <w:rsid w:val="00721320"/>
    <w:rsid w:val="00761D42"/>
    <w:rsid w:val="007744F9"/>
    <w:rsid w:val="00777862"/>
    <w:rsid w:val="008138DB"/>
    <w:rsid w:val="0085112B"/>
    <w:rsid w:val="008A130C"/>
    <w:rsid w:val="00914D51"/>
    <w:rsid w:val="00A3464E"/>
    <w:rsid w:val="00B11966"/>
    <w:rsid w:val="00B16FF3"/>
    <w:rsid w:val="00B2560A"/>
    <w:rsid w:val="00B705AF"/>
    <w:rsid w:val="00C04D36"/>
    <w:rsid w:val="00C33277"/>
    <w:rsid w:val="00C95597"/>
    <w:rsid w:val="00D401C7"/>
    <w:rsid w:val="00D50902"/>
    <w:rsid w:val="00D55449"/>
    <w:rsid w:val="00D755AD"/>
    <w:rsid w:val="00DB75F1"/>
    <w:rsid w:val="00DE2E18"/>
    <w:rsid w:val="00E303BC"/>
    <w:rsid w:val="00EB757F"/>
    <w:rsid w:val="00EC4A91"/>
    <w:rsid w:val="00FE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0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705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56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60A"/>
    <w:rPr>
      <w:rFonts w:ascii="Tahoma" w:hAnsi="Tahoma" w:cs="Tahoma"/>
      <w:sz w:val="16"/>
      <w:szCs w:val="16"/>
    </w:rPr>
  </w:style>
  <w:style w:type="character" w:customStyle="1" w:styleId="10">
    <w:name w:val="Заголовок 1 Знак"/>
    <w:basedOn w:val="a0"/>
    <w:link w:val="1"/>
    <w:uiPriority w:val="9"/>
    <w:rsid w:val="00B705A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705AF"/>
    <w:rPr>
      <w:rFonts w:asciiTheme="majorHAnsi" w:eastAsiaTheme="majorEastAsia" w:hAnsiTheme="majorHAnsi" w:cstheme="majorBidi"/>
      <w:b/>
      <w:bCs/>
      <w:color w:val="4F81BD" w:themeColor="accent1"/>
    </w:rPr>
  </w:style>
  <w:style w:type="character" w:styleId="a6">
    <w:name w:val="Hyperlink"/>
    <w:basedOn w:val="a0"/>
    <w:uiPriority w:val="99"/>
    <w:unhideWhenUsed/>
    <w:rsid w:val="00B705AF"/>
    <w:rPr>
      <w:color w:val="0000FF"/>
      <w:u w:val="single"/>
    </w:rPr>
  </w:style>
  <w:style w:type="paragraph" w:styleId="a7">
    <w:name w:val="Normal (Web)"/>
    <w:basedOn w:val="a"/>
    <w:uiPriority w:val="99"/>
    <w:unhideWhenUsed/>
    <w:rsid w:val="0069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E3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0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705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56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60A"/>
    <w:rPr>
      <w:rFonts w:ascii="Tahoma" w:hAnsi="Tahoma" w:cs="Tahoma"/>
      <w:sz w:val="16"/>
      <w:szCs w:val="16"/>
    </w:rPr>
  </w:style>
  <w:style w:type="character" w:customStyle="1" w:styleId="10">
    <w:name w:val="Заголовок 1 Знак"/>
    <w:basedOn w:val="a0"/>
    <w:link w:val="1"/>
    <w:uiPriority w:val="9"/>
    <w:rsid w:val="00B705A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705AF"/>
    <w:rPr>
      <w:rFonts w:asciiTheme="majorHAnsi" w:eastAsiaTheme="majorEastAsia" w:hAnsiTheme="majorHAnsi" w:cstheme="majorBidi"/>
      <w:b/>
      <w:bCs/>
      <w:color w:val="4F81BD" w:themeColor="accent1"/>
    </w:rPr>
  </w:style>
  <w:style w:type="character" w:styleId="a6">
    <w:name w:val="Hyperlink"/>
    <w:basedOn w:val="a0"/>
    <w:uiPriority w:val="99"/>
    <w:unhideWhenUsed/>
    <w:rsid w:val="00B705AF"/>
    <w:rPr>
      <w:color w:val="0000FF"/>
      <w:u w:val="single"/>
    </w:rPr>
  </w:style>
  <w:style w:type="paragraph" w:styleId="a7">
    <w:name w:val="Normal (Web)"/>
    <w:basedOn w:val="a"/>
    <w:uiPriority w:val="99"/>
    <w:unhideWhenUsed/>
    <w:rsid w:val="0069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E3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2714">
      <w:bodyDiv w:val="1"/>
      <w:marLeft w:val="0"/>
      <w:marRight w:val="0"/>
      <w:marTop w:val="0"/>
      <w:marBottom w:val="0"/>
      <w:divBdr>
        <w:top w:val="none" w:sz="0" w:space="0" w:color="auto"/>
        <w:left w:val="none" w:sz="0" w:space="0" w:color="auto"/>
        <w:bottom w:val="none" w:sz="0" w:space="0" w:color="auto"/>
        <w:right w:val="none" w:sz="0" w:space="0" w:color="auto"/>
      </w:divBdr>
    </w:div>
    <w:div w:id="199897312">
      <w:bodyDiv w:val="1"/>
      <w:marLeft w:val="0"/>
      <w:marRight w:val="0"/>
      <w:marTop w:val="0"/>
      <w:marBottom w:val="0"/>
      <w:divBdr>
        <w:top w:val="none" w:sz="0" w:space="0" w:color="auto"/>
        <w:left w:val="none" w:sz="0" w:space="0" w:color="auto"/>
        <w:bottom w:val="none" w:sz="0" w:space="0" w:color="auto"/>
        <w:right w:val="none" w:sz="0" w:space="0" w:color="auto"/>
      </w:divBdr>
    </w:div>
    <w:div w:id="219365536">
      <w:bodyDiv w:val="1"/>
      <w:marLeft w:val="0"/>
      <w:marRight w:val="0"/>
      <w:marTop w:val="0"/>
      <w:marBottom w:val="0"/>
      <w:divBdr>
        <w:top w:val="none" w:sz="0" w:space="0" w:color="auto"/>
        <w:left w:val="none" w:sz="0" w:space="0" w:color="auto"/>
        <w:bottom w:val="none" w:sz="0" w:space="0" w:color="auto"/>
        <w:right w:val="none" w:sz="0" w:space="0" w:color="auto"/>
      </w:divBdr>
    </w:div>
    <w:div w:id="254633838">
      <w:bodyDiv w:val="1"/>
      <w:marLeft w:val="0"/>
      <w:marRight w:val="0"/>
      <w:marTop w:val="0"/>
      <w:marBottom w:val="0"/>
      <w:divBdr>
        <w:top w:val="none" w:sz="0" w:space="0" w:color="auto"/>
        <w:left w:val="none" w:sz="0" w:space="0" w:color="auto"/>
        <w:bottom w:val="none" w:sz="0" w:space="0" w:color="auto"/>
        <w:right w:val="none" w:sz="0" w:space="0" w:color="auto"/>
      </w:divBdr>
    </w:div>
    <w:div w:id="264850774">
      <w:bodyDiv w:val="1"/>
      <w:marLeft w:val="0"/>
      <w:marRight w:val="0"/>
      <w:marTop w:val="0"/>
      <w:marBottom w:val="0"/>
      <w:divBdr>
        <w:top w:val="none" w:sz="0" w:space="0" w:color="auto"/>
        <w:left w:val="none" w:sz="0" w:space="0" w:color="auto"/>
        <w:bottom w:val="none" w:sz="0" w:space="0" w:color="auto"/>
        <w:right w:val="none" w:sz="0" w:space="0" w:color="auto"/>
      </w:divBdr>
    </w:div>
    <w:div w:id="307976086">
      <w:bodyDiv w:val="1"/>
      <w:marLeft w:val="0"/>
      <w:marRight w:val="0"/>
      <w:marTop w:val="0"/>
      <w:marBottom w:val="0"/>
      <w:divBdr>
        <w:top w:val="none" w:sz="0" w:space="0" w:color="auto"/>
        <w:left w:val="none" w:sz="0" w:space="0" w:color="auto"/>
        <w:bottom w:val="none" w:sz="0" w:space="0" w:color="auto"/>
        <w:right w:val="none" w:sz="0" w:space="0" w:color="auto"/>
      </w:divBdr>
    </w:div>
    <w:div w:id="372581952">
      <w:bodyDiv w:val="1"/>
      <w:marLeft w:val="0"/>
      <w:marRight w:val="0"/>
      <w:marTop w:val="0"/>
      <w:marBottom w:val="0"/>
      <w:divBdr>
        <w:top w:val="none" w:sz="0" w:space="0" w:color="auto"/>
        <w:left w:val="none" w:sz="0" w:space="0" w:color="auto"/>
        <w:bottom w:val="none" w:sz="0" w:space="0" w:color="auto"/>
        <w:right w:val="none" w:sz="0" w:space="0" w:color="auto"/>
      </w:divBdr>
    </w:div>
    <w:div w:id="376860823">
      <w:bodyDiv w:val="1"/>
      <w:marLeft w:val="0"/>
      <w:marRight w:val="0"/>
      <w:marTop w:val="0"/>
      <w:marBottom w:val="0"/>
      <w:divBdr>
        <w:top w:val="none" w:sz="0" w:space="0" w:color="auto"/>
        <w:left w:val="none" w:sz="0" w:space="0" w:color="auto"/>
        <w:bottom w:val="none" w:sz="0" w:space="0" w:color="auto"/>
        <w:right w:val="none" w:sz="0" w:space="0" w:color="auto"/>
      </w:divBdr>
    </w:div>
    <w:div w:id="459568392">
      <w:bodyDiv w:val="1"/>
      <w:marLeft w:val="0"/>
      <w:marRight w:val="0"/>
      <w:marTop w:val="0"/>
      <w:marBottom w:val="0"/>
      <w:divBdr>
        <w:top w:val="none" w:sz="0" w:space="0" w:color="auto"/>
        <w:left w:val="none" w:sz="0" w:space="0" w:color="auto"/>
        <w:bottom w:val="none" w:sz="0" w:space="0" w:color="auto"/>
        <w:right w:val="none" w:sz="0" w:space="0" w:color="auto"/>
      </w:divBdr>
    </w:div>
    <w:div w:id="483400467">
      <w:bodyDiv w:val="1"/>
      <w:marLeft w:val="0"/>
      <w:marRight w:val="0"/>
      <w:marTop w:val="0"/>
      <w:marBottom w:val="0"/>
      <w:divBdr>
        <w:top w:val="none" w:sz="0" w:space="0" w:color="auto"/>
        <w:left w:val="none" w:sz="0" w:space="0" w:color="auto"/>
        <w:bottom w:val="none" w:sz="0" w:space="0" w:color="auto"/>
        <w:right w:val="none" w:sz="0" w:space="0" w:color="auto"/>
      </w:divBdr>
    </w:div>
    <w:div w:id="490174702">
      <w:bodyDiv w:val="1"/>
      <w:marLeft w:val="0"/>
      <w:marRight w:val="0"/>
      <w:marTop w:val="0"/>
      <w:marBottom w:val="0"/>
      <w:divBdr>
        <w:top w:val="none" w:sz="0" w:space="0" w:color="auto"/>
        <w:left w:val="none" w:sz="0" w:space="0" w:color="auto"/>
        <w:bottom w:val="none" w:sz="0" w:space="0" w:color="auto"/>
        <w:right w:val="none" w:sz="0" w:space="0" w:color="auto"/>
      </w:divBdr>
    </w:div>
    <w:div w:id="515769993">
      <w:bodyDiv w:val="1"/>
      <w:marLeft w:val="0"/>
      <w:marRight w:val="0"/>
      <w:marTop w:val="0"/>
      <w:marBottom w:val="0"/>
      <w:divBdr>
        <w:top w:val="none" w:sz="0" w:space="0" w:color="auto"/>
        <w:left w:val="none" w:sz="0" w:space="0" w:color="auto"/>
        <w:bottom w:val="none" w:sz="0" w:space="0" w:color="auto"/>
        <w:right w:val="none" w:sz="0" w:space="0" w:color="auto"/>
      </w:divBdr>
    </w:div>
    <w:div w:id="584385757">
      <w:bodyDiv w:val="1"/>
      <w:marLeft w:val="0"/>
      <w:marRight w:val="0"/>
      <w:marTop w:val="0"/>
      <w:marBottom w:val="0"/>
      <w:divBdr>
        <w:top w:val="none" w:sz="0" w:space="0" w:color="auto"/>
        <w:left w:val="none" w:sz="0" w:space="0" w:color="auto"/>
        <w:bottom w:val="none" w:sz="0" w:space="0" w:color="auto"/>
        <w:right w:val="none" w:sz="0" w:space="0" w:color="auto"/>
      </w:divBdr>
    </w:div>
    <w:div w:id="590314457">
      <w:bodyDiv w:val="1"/>
      <w:marLeft w:val="0"/>
      <w:marRight w:val="0"/>
      <w:marTop w:val="0"/>
      <w:marBottom w:val="0"/>
      <w:divBdr>
        <w:top w:val="none" w:sz="0" w:space="0" w:color="auto"/>
        <w:left w:val="none" w:sz="0" w:space="0" w:color="auto"/>
        <w:bottom w:val="none" w:sz="0" w:space="0" w:color="auto"/>
        <w:right w:val="none" w:sz="0" w:space="0" w:color="auto"/>
      </w:divBdr>
    </w:div>
    <w:div w:id="601302685">
      <w:bodyDiv w:val="1"/>
      <w:marLeft w:val="0"/>
      <w:marRight w:val="0"/>
      <w:marTop w:val="0"/>
      <w:marBottom w:val="0"/>
      <w:divBdr>
        <w:top w:val="none" w:sz="0" w:space="0" w:color="auto"/>
        <w:left w:val="none" w:sz="0" w:space="0" w:color="auto"/>
        <w:bottom w:val="none" w:sz="0" w:space="0" w:color="auto"/>
        <w:right w:val="none" w:sz="0" w:space="0" w:color="auto"/>
      </w:divBdr>
    </w:div>
    <w:div w:id="670106391">
      <w:bodyDiv w:val="1"/>
      <w:marLeft w:val="0"/>
      <w:marRight w:val="0"/>
      <w:marTop w:val="0"/>
      <w:marBottom w:val="0"/>
      <w:divBdr>
        <w:top w:val="none" w:sz="0" w:space="0" w:color="auto"/>
        <w:left w:val="none" w:sz="0" w:space="0" w:color="auto"/>
        <w:bottom w:val="none" w:sz="0" w:space="0" w:color="auto"/>
        <w:right w:val="none" w:sz="0" w:space="0" w:color="auto"/>
      </w:divBdr>
    </w:div>
    <w:div w:id="699550135">
      <w:bodyDiv w:val="1"/>
      <w:marLeft w:val="0"/>
      <w:marRight w:val="0"/>
      <w:marTop w:val="0"/>
      <w:marBottom w:val="0"/>
      <w:divBdr>
        <w:top w:val="none" w:sz="0" w:space="0" w:color="auto"/>
        <w:left w:val="none" w:sz="0" w:space="0" w:color="auto"/>
        <w:bottom w:val="none" w:sz="0" w:space="0" w:color="auto"/>
        <w:right w:val="none" w:sz="0" w:space="0" w:color="auto"/>
      </w:divBdr>
    </w:div>
    <w:div w:id="716244153">
      <w:bodyDiv w:val="1"/>
      <w:marLeft w:val="0"/>
      <w:marRight w:val="0"/>
      <w:marTop w:val="0"/>
      <w:marBottom w:val="0"/>
      <w:divBdr>
        <w:top w:val="none" w:sz="0" w:space="0" w:color="auto"/>
        <w:left w:val="none" w:sz="0" w:space="0" w:color="auto"/>
        <w:bottom w:val="none" w:sz="0" w:space="0" w:color="auto"/>
        <w:right w:val="none" w:sz="0" w:space="0" w:color="auto"/>
      </w:divBdr>
    </w:div>
    <w:div w:id="735588962">
      <w:bodyDiv w:val="1"/>
      <w:marLeft w:val="0"/>
      <w:marRight w:val="0"/>
      <w:marTop w:val="0"/>
      <w:marBottom w:val="0"/>
      <w:divBdr>
        <w:top w:val="none" w:sz="0" w:space="0" w:color="auto"/>
        <w:left w:val="none" w:sz="0" w:space="0" w:color="auto"/>
        <w:bottom w:val="none" w:sz="0" w:space="0" w:color="auto"/>
        <w:right w:val="none" w:sz="0" w:space="0" w:color="auto"/>
      </w:divBdr>
    </w:div>
    <w:div w:id="737362522">
      <w:bodyDiv w:val="1"/>
      <w:marLeft w:val="0"/>
      <w:marRight w:val="0"/>
      <w:marTop w:val="0"/>
      <w:marBottom w:val="0"/>
      <w:divBdr>
        <w:top w:val="none" w:sz="0" w:space="0" w:color="auto"/>
        <w:left w:val="none" w:sz="0" w:space="0" w:color="auto"/>
        <w:bottom w:val="none" w:sz="0" w:space="0" w:color="auto"/>
        <w:right w:val="none" w:sz="0" w:space="0" w:color="auto"/>
      </w:divBdr>
    </w:div>
    <w:div w:id="742751722">
      <w:bodyDiv w:val="1"/>
      <w:marLeft w:val="0"/>
      <w:marRight w:val="0"/>
      <w:marTop w:val="0"/>
      <w:marBottom w:val="0"/>
      <w:divBdr>
        <w:top w:val="none" w:sz="0" w:space="0" w:color="auto"/>
        <w:left w:val="none" w:sz="0" w:space="0" w:color="auto"/>
        <w:bottom w:val="none" w:sz="0" w:space="0" w:color="auto"/>
        <w:right w:val="none" w:sz="0" w:space="0" w:color="auto"/>
      </w:divBdr>
    </w:div>
    <w:div w:id="900289345">
      <w:bodyDiv w:val="1"/>
      <w:marLeft w:val="0"/>
      <w:marRight w:val="0"/>
      <w:marTop w:val="0"/>
      <w:marBottom w:val="0"/>
      <w:divBdr>
        <w:top w:val="none" w:sz="0" w:space="0" w:color="auto"/>
        <w:left w:val="none" w:sz="0" w:space="0" w:color="auto"/>
        <w:bottom w:val="none" w:sz="0" w:space="0" w:color="auto"/>
        <w:right w:val="none" w:sz="0" w:space="0" w:color="auto"/>
      </w:divBdr>
    </w:div>
    <w:div w:id="927428799">
      <w:bodyDiv w:val="1"/>
      <w:marLeft w:val="0"/>
      <w:marRight w:val="0"/>
      <w:marTop w:val="0"/>
      <w:marBottom w:val="0"/>
      <w:divBdr>
        <w:top w:val="none" w:sz="0" w:space="0" w:color="auto"/>
        <w:left w:val="none" w:sz="0" w:space="0" w:color="auto"/>
        <w:bottom w:val="none" w:sz="0" w:space="0" w:color="auto"/>
        <w:right w:val="none" w:sz="0" w:space="0" w:color="auto"/>
      </w:divBdr>
    </w:div>
    <w:div w:id="968163956">
      <w:bodyDiv w:val="1"/>
      <w:marLeft w:val="0"/>
      <w:marRight w:val="0"/>
      <w:marTop w:val="0"/>
      <w:marBottom w:val="0"/>
      <w:divBdr>
        <w:top w:val="none" w:sz="0" w:space="0" w:color="auto"/>
        <w:left w:val="none" w:sz="0" w:space="0" w:color="auto"/>
        <w:bottom w:val="none" w:sz="0" w:space="0" w:color="auto"/>
        <w:right w:val="none" w:sz="0" w:space="0" w:color="auto"/>
      </w:divBdr>
    </w:div>
    <w:div w:id="982393487">
      <w:bodyDiv w:val="1"/>
      <w:marLeft w:val="0"/>
      <w:marRight w:val="0"/>
      <w:marTop w:val="0"/>
      <w:marBottom w:val="0"/>
      <w:divBdr>
        <w:top w:val="none" w:sz="0" w:space="0" w:color="auto"/>
        <w:left w:val="none" w:sz="0" w:space="0" w:color="auto"/>
        <w:bottom w:val="none" w:sz="0" w:space="0" w:color="auto"/>
        <w:right w:val="none" w:sz="0" w:space="0" w:color="auto"/>
      </w:divBdr>
    </w:div>
    <w:div w:id="1001087565">
      <w:bodyDiv w:val="1"/>
      <w:marLeft w:val="0"/>
      <w:marRight w:val="0"/>
      <w:marTop w:val="0"/>
      <w:marBottom w:val="0"/>
      <w:divBdr>
        <w:top w:val="none" w:sz="0" w:space="0" w:color="auto"/>
        <w:left w:val="none" w:sz="0" w:space="0" w:color="auto"/>
        <w:bottom w:val="none" w:sz="0" w:space="0" w:color="auto"/>
        <w:right w:val="none" w:sz="0" w:space="0" w:color="auto"/>
      </w:divBdr>
    </w:div>
    <w:div w:id="1092432112">
      <w:bodyDiv w:val="1"/>
      <w:marLeft w:val="0"/>
      <w:marRight w:val="0"/>
      <w:marTop w:val="0"/>
      <w:marBottom w:val="0"/>
      <w:divBdr>
        <w:top w:val="none" w:sz="0" w:space="0" w:color="auto"/>
        <w:left w:val="none" w:sz="0" w:space="0" w:color="auto"/>
        <w:bottom w:val="none" w:sz="0" w:space="0" w:color="auto"/>
        <w:right w:val="none" w:sz="0" w:space="0" w:color="auto"/>
      </w:divBdr>
    </w:div>
    <w:div w:id="1135680756">
      <w:bodyDiv w:val="1"/>
      <w:marLeft w:val="0"/>
      <w:marRight w:val="0"/>
      <w:marTop w:val="0"/>
      <w:marBottom w:val="0"/>
      <w:divBdr>
        <w:top w:val="none" w:sz="0" w:space="0" w:color="auto"/>
        <w:left w:val="none" w:sz="0" w:space="0" w:color="auto"/>
        <w:bottom w:val="none" w:sz="0" w:space="0" w:color="auto"/>
        <w:right w:val="none" w:sz="0" w:space="0" w:color="auto"/>
      </w:divBdr>
    </w:div>
    <w:div w:id="1150751709">
      <w:bodyDiv w:val="1"/>
      <w:marLeft w:val="0"/>
      <w:marRight w:val="0"/>
      <w:marTop w:val="0"/>
      <w:marBottom w:val="0"/>
      <w:divBdr>
        <w:top w:val="none" w:sz="0" w:space="0" w:color="auto"/>
        <w:left w:val="none" w:sz="0" w:space="0" w:color="auto"/>
        <w:bottom w:val="none" w:sz="0" w:space="0" w:color="auto"/>
        <w:right w:val="none" w:sz="0" w:space="0" w:color="auto"/>
      </w:divBdr>
    </w:div>
    <w:div w:id="1158493804">
      <w:bodyDiv w:val="1"/>
      <w:marLeft w:val="0"/>
      <w:marRight w:val="0"/>
      <w:marTop w:val="0"/>
      <w:marBottom w:val="0"/>
      <w:divBdr>
        <w:top w:val="none" w:sz="0" w:space="0" w:color="auto"/>
        <w:left w:val="none" w:sz="0" w:space="0" w:color="auto"/>
        <w:bottom w:val="none" w:sz="0" w:space="0" w:color="auto"/>
        <w:right w:val="none" w:sz="0" w:space="0" w:color="auto"/>
      </w:divBdr>
    </w:div>
    <w:div w:id="1162115999">
      <w:bodyDiv w:val="1"/>
      <w:marLeft w:val="0"/>
      <w:marRight w:val="0"/>
      <w:marTop w:val="0"/>
      <w:marBottom w:val="0"/>
      <w:divBdr>
        <w:top w:val="none" w:sz="0" w:space="0" w:color="auto"/>
        <w:left w:val="none" w:sz="0" w:space="0" w:color="auto"/>
        <w:bottom w:val="none" w:sz="0" w:space="0" w:color="auto"/>
        <w:right w:val="none" w:sz="0" w:space="0" w:color="auto"/>
      </w:divBdr>
    </w:div>
    <w:div w:id="1198853188">
      <w:bodyDiv w:val="1"/>
      <w:marLeft w:val="0"/>
      <w:marRight w:val="0"/>
      <w:marTop w:val="0"/>
      <w:marBottom w:val="0"/>
      <w:divBdr>
        <w:top w:val="none" w:sz="0" w:space="0" w:color="auto"/>
        <w:left w:val="none" w:sz="0" w:space="0" w:color="auto"/>
        <w:bottom w:val="none" w:sz="0" w:space="0" w:color="auto"/>
        <w:right w:val="none" w:sz="0" w:space="0" w:color="auto"/>
      </w:divBdr>
    </w:div>
    <w:div w:id="1276402222">
      <w:bodyDiv w:val="1"/>
      <w:marLeft w:val="0"/>
      <w:marRight w:val="0"/>
      <w:marTop w:val="0"/>
      <w:marBottom w:val="0"/>
      <w:divBdr>
        <w:top w:val="none" w:sz="0" w:space="0" w:color="auto"/>
        <w:left w:val="none" w:sz="0" w:space="0" w:color="auto"/>
        <w:bottom w:val="none" w:sz="0" w:space="0" w:color="auto"/>
        <w:right w:val="none" w:sz="0" w:space="0" w:color="auto"/>
      </w:divBdr>
    </w:div>
    <w:div w:id="1291858712">
      <w:bodyDiv w:val="1"/>
      <w:marLeft w:val="0"/>
      <w:marRight w:val="0"/>
      <w:marTop w:val="0"/>
      <w:marBottom w:val="0"/>
      <w:divBdr>
        <w:top w:val="none" w:sz="0" w:space="0" w:color="auto"/>
        <w:left w:val="none" w:sz="0" w:space="0" w:color="auto"/>
        <w:bottom w:val="none" w:sz="0" w:space="0" w:color="auto"/>
        <w:right w:val="none" w:sz="0" w:space="0" w:color="auto"/>
      </w:divBdr>
    </w:div>
    <w:div w:id="1338534658">
      <w:bodyDiv w:val="1"/>
      <w:marLeft w:val="0"/>
      <w:marRight w:val="0"/>
      <w:marTop w:val="0"/>
      <w:marBottom w:val="0"/>
      <w:divBdr>
        <w:top w:val="none" w:sz="0" w:space="0" w:color="auto"/>
        <w:left w:val="none" w:sz="0" w:space="0" w:color="auto"/>
        <w:bottom w:val="none" w:sz="0" w:space="0" w:color="auto"/>
        <w:right w:val="none" w:sz="0" w:space="0" w:color="auto"/>
      </w:divBdr>
    </w:div>
    <w:div w:id="1346253112">
      <w:bodyDiv w:val="1"/>
      <w:marLeft w:val="0"/>
      <w:marRight w:val="0"/>
      <w:marTop w:val="0"/>
      <w:marBottom w:val="0"/>
      <w:divBdr>
        <w:top w:val="none" w:sz="0" w:space="0" w:color="auto"/>
        <w:left w:val="none" w:sz="0" w:space="0" w:color="auto"/>
        <w:bottom w:val="none" w:sz="0" w:space="0" w:color="auto"/>
        <w:right w:val="none" w:sz="0" w:space="0" w:color="auto"/>
      </w:divBdr>
    </w:div>
    <w:div w:id="1370765280">
      <w:bodyDiv w:val="1"/>
      <w:marLeft w:val="0"/>
      <w:marRight w:val="0"/>
      <w:marTop w:val="0"/>
      <w:marBottom w:val="0"/>
      <w:divBdr>
        <w:top w:val="none" w:sz="0" w:space="0" w:color="auto"/>
        <w:left w:val="none" w:sz="0" w:space="0" w:color="auto"/>
        <w:bottom w:val="none" w:sz="0" w:space="0" w:color="auto"/>
        <w:right w:val="none" w:sz="0" w:space="0" w:color="auto"/>
      </w:divBdr>
    </w:div>
    <w:div w:id="1411537710">
      <w:bodyDiv w:val="1"/>
      <w:marLeft w:val="0"/>
      <w:marRight w:val="0"/>
      <w:marTop w:val="0"/>
      <w:marBottom w:val="0"/>
      <w:divBdr>
        <w:top w:val="none" w:sz="0" w:space="0" w:color="auto"/>
        <w:left w:val="none" w:sz="0" w:space="0" w:color="auto"/>
        <w:bottom w:val="none" w:sz="0" w:space="0" w:color="auto"/>
        <w:right w:val="none" w:sz="0" w:space="0" w:color="auto"/>
      </w:divBdr>
    </w:div>
    <w:div w:id="1413892574">
      <w:bodyDiv w:val="1"/>
      <w:marLeft w:val="0"/>
      <w:marRight w:val="0"/>
      <w:marTop w:val="0"/>
      <w:marBottom w:val="0"/>
      <w:divBdr>
        <w:top w:val="none" w:sz="0" w:space="0" w:color="auto"/>
        <w:left w:val="none" w:sz="0" w:space="0" w:color="auto"/>
        <w:bottom w:val="none" w:sz="0" w:space="0" w:color="auto"/>
        <w:right w:val="none" w:sz="0" w:space="0" w:color="auto"/>
      </w:divBdr>
    </w:div>
    <w:div w:id="1426225115">
      <w:bodyDiv w:val="1"/>
      <w:marLeft w:val="0"/>
      <w:marRight w:val="0"/>
      <w:marTop w:val="0"/>
      <w:marBottom w:val="0"/>
      <w:divBdr>
        <w:top w:val="none" w:sz="0" w:space="0" w:color="auto"/>
        <w:left w:val="none" w:sz="0" w:space="0" w:color="auto"/>
        <w:bottom w:val="none" w:sz="0" w:space="0" w:color="auto"/>
        <w:right w:val="none" w:sz="0" w:space="0" w:color="auto"/>
      </w:divBdr>
    </w:div>
    <w:div w:id="1446119241">
      <w:bodyDiv w:val="1"/>
      <w:marLeft w:val="0"/>
      <w:marRight w:val="0"/>
      <w:marTop w:val="0"/>
      <w:marBottom w:val="0"/>
      <w:divBdr>
        <w:top w:val="none" w:sz="0" w:space="0" w:color="auto"/>
        <w:left w:val="none" w:sz="0" w:space="0" w:color="auto"/>
        <w:bottom w:val="none" w:sz="0" w:space="0" w:color="auto"/>
        <w:right w:val="none" w:sz="0" w:space="0" w:color="auto"/>
      </w:divBdr>
    </w:div>
    <w:div w:id="1449425700">
      <w:bodyDiv w:val="1"/>
      <w:marLeft w:val="0"/>
      <w:marRight w:val="0"/>
      <w:marTop w:val="0"/>
      <w:marBottom w:val="0"/>
      <w:divBdr>
        <w:top w:val="none" w:sz="0" w:space="0" w:color="auto"/>
        <w:left w:val="none" w:sz="0" w:space="0" w:color="auto"/>
        <w:bottom w:val="none" w:sz="0" w:space="0" w:color="auto"/>
        <w:right w:val="none" w:sz="0" w:space="0" w:color="auto"/>
      </w:divBdr>
    </w:div>
    <w:div w:id="1464271901">
      <w:bodyDiv w:val="1"/>
      <w:marLeft w:val="0"/>
      <w:marRight w:val="0"/>
      <w:marTop w:val="0"/>
      <w:marBottom w:val="0"/>
      <w:divBdr>
        <w:top w:val="none" w:sz="0" w:space="0" w:color="auto"/>
        <w:left w:val="none" w:sz="0" w:space="0" w:color="auto"/>
        <w:bottom w:val="none" w:sz="0" w:space="0" w:color="auto"/>
        <w:right w:val="none" w:sz="0" w:space="0" w:color="auto"/>
      </w:divBdr>
    </w:div>
    <w:div w:id="1536887694">
      <w:bodyDiv w:val="1"/>
      <w:marLeft w:val="0"/>
      <w:marRight w:val="0"/>
      <w:marTop w:val="0"/>
      <w:marBottom w:val="0"/>
      <w:divBdr>
        <w:top w:val="none" w:sz="0" w:space="0" w:color="auto"/>
        <w:left w:val="none" w:sz="0" w:space="0" w:color="auto"/>
        <w:bottom w:val="none" w:sz="0" w:space="0" w:color="auto"/>
        <w:right w:val="none" w:sz="0" w:space="0" w:color="auto"/>
      </w:divBdr>
    </w:div>
    <w:div w:id="1545632094">
      <w:bodyDiv w:val="1"/>
      <w:marLeft w:val="0"/>
      <w:marRight w:val="0"/>
      <w:marTop w:val="0"/>
      <w:marBottom w:val="0"/>
      <w:divBdr>
        <w:top w:val="none" w:sz="0" w:space="0" w:color="auto"/>
        <w:left w:val="none" w:sz="0" w:space="0" w:color="auto"/>
        <w:bottom w:val="none" w:sz="0" w:space="0" w:color="auto"/>
        <w:right w:val="none" w:sz="0" w:space="0" w:color="auto"/>
      </w:divBdr>
    </w:div>
    <w:div w:id="1550920836">
      <w:bodyDiv w:val="1"/>
      <w:marLeft w:val="0"/>
      <w:marRight w:val="0"/>
      <w:marTop w:val="0"/>
      <w:marBottom w:val="0"/>
      <w:divBdr>
        <w:top w:val="none" w:sz="0" w:space="0" w:color="auto"/>
        <w:left w:val="none" w:sz="0" w:space="0" w:color="auto"/>
        <w:bottom w:val="none" w:sz="0" w:space="0" w:color="auto"/>
        <w:right w:val="none" w:sz="0" w:space="0" w:color="auto"/>
      </w:divBdr>
    </w:div>
    <w:div w:id="1609968590">
      <w:bodyDiv w:val="1"/>
      <w:marLeft w:val="0"/>
      <w:marRight w:val="0"/>
      <w:marTop w:val="0"/>
      <w:marBottom w:val="0"/>
      <w:divBdr>
        <w:top w:val="none" w:sz="0" w:space="0" w:color="auto"/>
        <w:left w:val="none" w:sz="0" w:space="0" w:color="auto"/>
        <w:bottom w:val="none" w:sz="0" w:space="0" w:color="auto"/>
        <w:right w:val="none" w:sz="0" w:space="0" w:color="auto"/>
      </w:divBdr>
    </w:div>
    <w:div w:id="1653291373">
      <w:bodyDiv w:val="1"/>
      <w:marLeft w:val="0"/>
      <w:marRight w:val="0"/>
      <w:marTop w:val="0"/>
      <w:marBottom w:val="0"/>
      <w:divBdr>
        <w:top w:val="none" w:sz="0" w:space="0" w:color="auto"/>
        <w:left w:val="none" w:sz="0" w:space="0" w:color="auto"/>
        <w:bottom w:val="none" w:sz="0" w:space="0" w:color="auto"/>
        <w:right w:val="none" w:sz="0" w:space="0" w:color="auto"/>
      </w:divBdr>
    </w:div>
    <w:div w:id="1713531382">
      <w:bodyDiv w:val="1"/>
      <w:marLeft w:val="0"/>
      <w:marRight w:val="0"/>
      <w:marTop w:val="0"/>
      <w:marBottom w:val="0"/>
      <w:divBdr>
        <w:top w:val="none" w:sz="0" w:space="0" w:color="auto"/>
        <w:left w:val="none" w:sz="0" w:space="0" w:color="auto"/>
        <w:bottom w:val="none" w:sz="0" w:space="0" w:color="auto"/>
        <w:right w:val="none" w:sz="0" w:space="0" w:color="auto"/>
      </w:divBdr>
    </w:div>
    <w:div w:id="1720937056">
      <w:bodyDiv w:val="1"/>
      <w:marLeft w:val="0"/>
      <w:marRight w:val="0"/>
      <w:marTop w:val="0"/>
      <w:marBottom w:val="0"/>
      <w:divBdr>
        <w:top w:val="none" w:sz="0" w:space="0" w:color="auto"/>
        <w:left w:val="none" w:sz="0" w:space="0" w:color="auto"/>
        <w:bottom w:val="none" w:sz="0" w:space="0" w:color="auto"/>
        <w:right w:val="none" w:sz="0" w:space="0" w:color="auto"/>
      </w:divBdr>
    </w:div>
    <w:div w:id="1740667977">
      <w:bodyDiv w:val="1"/>
      <w:marLeft w:val="0"/>
      <w:marRight w:val="0"/>
      <w:marTop w:val="0"/>
      <w:marBottom w:val="0"/>
      <w:divBdr>
        <w:top w:val="none" w:sz="0" w:space="0" w:color="auto"/>
        <w:left w:val="none" w:sz="0" w:space="0" w:color="auto"/>
        <w:bottom w:val="none" w:sz="0" w:space="0" w:color="auto"/>
        <w:right w:val="none" w:sz="0" w:space="0" w:color="auto"/>
      </w:divBdr>
    </w:div>
    <w:div w:id="1783911319">
      <w:bodyDiv w:val="1"/>
      <w:marLeft w:val="0"/>
      <w:marRight w:val="0"/>
      <w:marTop w:val="0"/>
      <w:marBottom w:val="0"/>
      <w:divBdr>
        <w:top w:val="none" w:sz="0" w:space="0" w:color="auto"/>
        <w:left w:val="none" w:sz="0" w:space="0" w:color="auto"/>
        <w:bottom w:val="none" w:sz="0" w:space="0" w:color="auto"/>
        <w:right w:val="none" w:sz="0" w:space="0" w:color="auto"/>
      </w:divBdr>
    </w:div>
    <w:div w:id="1788891569">
      <w:bodyDiv w:val="1"/>
      <w:marLeft w:val="0"/>
      <w:marRight w:val="0"/>
      <w:marTop w:val="0"/>
      <w:marBottom w:val="0"/>
      <w:divBdr>
        <w:top w:val="none" w:sz="0" w:space="0" w:color="auto"/>
        <w:left w:val="none" w:sz="0" w:space="0" w:color="auto"/>
        <w:bottom w:val="none" w:sz="0" w:space="0" w:color="auto"/>
        <w:right w:val="none" w:sz="0" w:space="0" w:color="auto"/>
      </w:divBdr>
    </w:div>
    <w:div w:id="1800951674">
      <w:bodyDiv w:val="1"/>
      <w:marLeft w:val="0"/>
      <w:marRight w:val="0"/>
      <w:marTop w:val="0"/>
      <w:marBottom w:val="0"/>
      <w:divBdr>
        <w:top w:val="none" w:sz="0" w:space="0" w:color="auto"/>
        <w:left w:val="none" w:sz="0" w:space="0" w:color="auto"/>
        <w:bottom w:val="none" w:sz="0" w:space="0" w:color="auto"/>
        <w:right w:val="none" w:sz="0" w:space="0" w:color="auto"/>
      </w:divBdr>
    </w:div>
    <w:div w:id="1801340231">
      <w:bodyDiv w:val="1"/>
      <w:marLeft w:val="0"/>
      <w:marRight w:val="0"/>
      <w:marTop w:val="0"/>
      <w:marBottom w:val="0"/>
      <w:divBdr>
        <w:top w:val="none" w:sz="0" w:space="0" w:color="auto"/>
        <w:left w:val="none" w:sz="0" w:space="0" w:color="auto"/>
        <w:bottom w:val="none" w:sz="0" w:space="0" w:color="auto"/>
        <w:right w:val="none" w:sz="0" w:space="0" w:color="auto"/>
      </w:divBdr>
    </w:div>
    <w:div w:id="1889143798">
      <w:bodyDiv w:val="1"/>
      <w:marLeft w:val="0"/>
      <w:marRight w:val="0"/>
      <w:marTop w:val="0"/>
      <w:marBottom w:val="0"/>
      <w:divBdr>
        <w:top w:val="none" w:sz="0" w:space="0" w:color="auto"/>
        <w:left w:val="none" w:sz="0" w:space="0" w:color="auto"/>
        <w:bottom w:val="none" w:sz="0" w:space="0" w:color="auto"/>
        <w:right w:val="none" w:sz="0" w:space="0" w:color="auto"/>
      </w:divBdr>
    </w:div>
    <w:div w:id="1898666091">
      <w:bodyDiv w:val="1"/>
      <w:marLeft w:val="0"/>
      <w:marRight w:val="0"/>
      <w:marTop w:val="0"/>
      <w:marBottom w:val="0"/>
      <w:divBdr>
        <w:top w:val="none" w:sz="0" w:space="0" w:color="auto"/>
        <w:left w:val="none" w:sz="0" w:space="0" w:color="auto"/>
        <w:bottom w:val="none" w:sz="0" w:space="0" w:color="auto"/>
        <w:right w:val="none" w:sz="0" w:space="0" w:color="auto"/>
      </w:divBdr>
    </w:div>
    <w:div w:id="1963002511">
      <w:bodyDiv w:val="1"/>
      <w:marLeft w:val="0"/>
      <w:marRight w:val="0"/>
      <w:marTop w:val="0"/>
      <w:marBottom w:val="0"/>
      <w:divBdr>
        <w:top w:val="none" w:sz="0" w:space="0" w:color="auto"/>
        <w:left w:val="none" w:sz="0" w:space="0" w:color="auto"/>
        <w:bottom w:val="none" w:sz="0" w:space="0" w:color="auto"/>
        <w:right w:val="none" w:sz="0" w:space="0" w:color="auto"/>
      </w:divBdr>
    </w:div>
    <w:div w:id="2008629727">
      <w:bodyDiv w:val="1"/>
      <w:marLeft w:val="0"/>
      <w:marRight w:val="0"/>
      <w:marTop w:val="0"/>
      <w:marBottom w:val="0"/>
      <w:divBdr>
        <w:top w:val="none" w:sz="0" w:space="0" w:color="auto"/>
        <w:left w:val="none" w:sz="0" w:space="0" w:color="auto"/>
        <w:bottom w:val="none" w:sz="0" w:space="0" w:color="auto"/>
        <w:right w:val="none" w:sz="0" w:space="0" w:color="auto"/>
      </w:divBdr>
    </w:div>
    <w:div w:id="2016498631">
      <w:bodyDiv w:val="1"/>
      <w:marLeft w:val="0"/>
      <w:marRight w:val="0"/>
      <w:marTop w:val="0"/>
      <w:marBottom w:val="0"/>
      <w:divBdr>
        <w:top w:val="none" w:sz="0" w:space="0" w:color="auto"/>
        <w:left w:val="none" w:sz="0" w:space="0" w:color="auto"/>
        <w:bottom w:val="none" w:sz="0" w:space="0" w:color="auto"/>
        <w:right w:val="none" w:sz="0" w:space="0" w:color="auto"/>
      </w:divBdr>
    </w:div>
    <w:div w:id="20317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3</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31</cp:revision>
  <cp:lastPrinted>2023-11-03T08:45:00Z</cp:lastPrinted>
  <dcterms:created xsi:type="dcterms:W3CDTF">2023-11-02T06:10:00Z</dcterms:created>
  <dcterms:modified xsi:type="dcterms:W3CDTF">2023-12-05T11:28:00Z</dcterms:modified>
</cp:coreProperties>
</file>